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430" w:leader="none"/>
        </w:tabs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929005</wp:posOffset>
            </wp:positionH>
            <wp:positionV relativeFrom="paragraph">
              <wp:posOffset>635</wp:posOffset>
            </wp:positionV>
            <wp:extent cx="3662045" cy="1000125"/>
            <wp:effectExtent l="0" t="0" r="0" b="0"/>
            <wp:wrapTopAndBottom/>
            <wp:docPr id="1" name="Obrázek 2" descr="C:\Users\hola\Documents\Formuláře\LOGO\Logo-finální verze\logo-soubory\ppp-khk_logo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hola\Documents\Formuláře\LOGO\Logo-finální verze\logo-soubory\ppp-khk_logo_barv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O ČINNOSTI ŠKOLNÍHO SPECIÁLNÍHO PEDAGOGA NA ŠKOLE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Vážení rodiče,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v naší škole působí školní speciální pedagog.</w:t>
      </w:r>
      <w:r>
        <w:rPr>
          <w:sz w:val="28"/>
          <w:szCs w:val="28"/>
        </w:rPr>
        <w:t xml:space="preserve"> Vykonává samostatnou poradenskou činnost, která není přímou vzdělávací činností školy. Jedná se o komplexní službu žákům, jejich rodičům a pedagogům, která vychází ze standardních činností vymezených ve vyhlášce č. 72/2005 Sb., o poskytování poradenských služeb ve školách a školských poradenských zařízeních, ve znění pozdějších předpisů.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Školní speciální pedagog</w:t>
      </w:r>
      <w:r>
        <w:rPr>
          <w:sz w:val="28"/>
          <w:szCs w:val="28"/>
        </w:rPr>
        <w:t xml:space="preserve"> vykonává činnosti zaměřené na odbornou podporu žáků se speciálními vzdělávacími potřebami a všech ostatních žáků, kteří potřebují speciálně pedagogikou podporu a péči založenou na krátkodobých či dlouhodobých podpůrných opatřeních. O svých činnostech vede písemnou dokumentaci v souladu s předpisy v oblasti ochrany osobních údajů.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V rámci metodické pomoci pedagogům se podílí na vytváření podmínek k maximálnímu využití potenciálu dítěte a pro snížení školní neúspěšnosti. Za tímto účelem realizuje konzultace a metodická setkání s pedagogy, může být též přítomen ve vyučovacích hodinách.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Nedílnou součástí práce školního speciálního pedagoga je i individuální podpora konkrétním žákům, v takovém případě se služba realizuje vždy s písemným informovaným souhlasem zákonného zástupce.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konzultaci se školním speciálním pedagogem mohou požádat i rodiče.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Konzultační hodiny: každou středu od 7:30 do 14:30 dle domluvy.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Kontakt: Monika Bédi, e-mail: m.bedi@seznam.cz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margin">
              <wp:posOffset>7993380</wp:posOffset>
            </wp:positionV>
            <wp:extent cx="2362200" cy="1038860"/>
            <wp:effectExtent l="0" t="0" r="0" b="0"/>
            <wp:wrapThrough wrapText="bothSides">
              <wp:wrapPolygon edited="0">
                <wp:start x="-3" y="0"/>
                <wp:lineTo x="-3" y="21384"/>
                <wp:lineTo x="21419" y="21384"/>
                <wp:lineTo x="21419" y="0"/>
                <wp:lineTo x="-3" y="0"/>
              </wp:wrapPolygon>
            </wp:wrapThrough>
            <wp:docPr id="2" name="Obrázek 1" descr="C:\Users\hola\AppData\Local\Temp\Temp1_EUMSMT-Barevne(1).zip\EU+MµMT Barevné\EU+MµMT Barevné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hola\AppData\Local\Temp\Temp1_EUMSMT-Barevne(1).zip\EU+MµMT Barevné\EU+MµMT Barevné CMYK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7628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e372d"/>
    <w:rPr>
      <w:color w:themeColor="hyperlink" w:val="0563C1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c0fcb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c0f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1907C6D82E254FB42D8564B4993754" ma:contentTypeVersion="10" ma:contentTypeDescription="Vytvoří nový dokument" ma:contentTypeScope="" ma:versionID="5f280dc3b48707f51c7ac89191d925ce">
  <xsd:schema xmlns:xsd="http://www.w3.org/2001/XMLSchema" xmlns:xs="http://www.w3.org/2001/XMLSchema" xmlns:p="http://schemas.microsoft.com/office/2006/metadata/properties" xmlns:ns2="88e767c9-37ba-4b15-9032-3503f0937d62" xmlns:ns3="71f4f986-fb9a-4640-875d-a1ec42fa11b1" targetNamespace="http://schemas.microsoft.com/office/2006/metadata/properties" ma:root="true" ma:fieldsID="db72c7796bf1c891d3472402bb37baab" ns2:_="" ns3:_="">
    <xsd:import namespace="88e767c9-37ba-4b15-9032-3503f0937d62"/>
    <xsd:import namespace="71f4f986-fb9a-4640-875d-a1ec42fa1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767c9-37ba-4b15-9032-3503f0937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4f00095-7808-4cbb-bee9-805b8ed80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4f986-fb9a-4640-875d-a1ec42fa11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7e5e3f-b338-41e6-ae22-513034a3f6f9}" ma:internalName="TaxCatchAll" ma:showField="CatchAllData" ma:web="71f4f986-fb9a-4640-875d-a1ec42fa1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4f986-fb9a-4640-875d-a1ec42fa11b1" xsi:nil="true"/>
    <lcf76f155ced4ddcb4097134ff3c332f xmlns="88e767c9-37ba-4b15-9032-3503f0937d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220A81-7B21-4483-8B0E-2333DF05F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7D151-B93B-4D72-B19E-17C9383D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767c9-37ba-4b15-9032-3503f0937d62"/>
    <ds:schemaRef ds:uri="71f4f986-fb9a-4640-875d-a1ec42fa1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F9429-8378-41F1-9A31-7E8347B63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98DD1-0BF4-4BCB-B180-B831EE02E34F}">
  <ds:schemaRefs>
    <ds:schemaRef ds:uri="http://schemas.microsoft.com/office/2006/metadata/properties"/>
    <ds:schemaRef ds:uri="http://schemas.microsoft.com/office/infopath/2007/PartnerControls"/>
    <ds:schemaRef ds:uri="71f4f986-fb9a-4640-875d-a1ec42fa11b1"/>
    <ds:schemaRef ds:uri="88e767c9-37ba-4b15-9032-3503f0937d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LibreOffice/24.8.4.2$Windows_X86_64 LibreOffice_project/bb3cfa12c7b1bf994ecc5649a80400d06cd71002</Application>
  <AppVersion>15.0000</AppVersion>
  <Pages>1</Pages>
  <Words>196</Words>
  <Characters>1255</Characters>
  <CharactersWithSpaces>1449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2025-01-10T17:16:00Z</dcterms:created>
  <dc:creator>PPPHK01</dc:creator>
  <dc:description/>
  <dc:language>cs-CZ</dc:language>
  <cp:lastModifiedBy>Bédi Monika</cp:lastModifiedBy>
  <cp:lastPrinted>2023-03-09T14:04:00Z</cp:lastPrinted>
  <dcterms:modified xsi:type="dcterms:W3CDTF">2025-01-21T12:15:00Z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0x0101009B1907C6D82E254FB42D8564B4993754</vt:lpwstr>
  </property>
</Properties>
</file>